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73646890" w14:textId="6EF29876" w:rsidR="00661DDB" w:rsidRPr="00A36029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 n….</w:t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381CE1C3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>Bando a Cascata dello Spoke _______________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l’Ente rappresentato al momento di presentazione della domanda è in possesso di tutti i requisiti </w:t>
      </w:r>
      <w:r w:rsidRPr="009E2565">
        <w:rPr>
          <w:rFonts w:eastAsia="Times New Roman"/>
          <w:lang w:eastAsia="ar-SA"/>
        </w:rPr>
        <w:lastRenderedPageBreak/>
        <w:t>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</w:t>
      </w:r>
      <w:r w:rsidRPr="009E2565">
        <w:rPr>
          <w:rFonts w:eastAsia="Times New Roman"/>
          <w:lang w:eastAsia="ar-SA"/>
        </w:rPr>
        <w:lastRenderedPageBreak/>
        <w:t xml:space="preserve">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 xml:space="preserve">*firma digitale in formato </w:t>
      </w:r>
      <w:proofErr w:type="gramStart"/>
      <w:r>
        <w:rPr>
          <w:rFonts w:eastAsia="Garamond" w:cstheme="minorHAnsi"/>
          <w:b/>
          <w:bCs/>
        </w:rPr>
        <w:t>CADES .p</w:t>
      </w:r>
      <w:proofErr w:type="gramEnd"/>
      <w:r>
        <w:rPr>
          <w:rFonts w:eastAsia="Garamond" w:cstheme="minorHAnsi"/>
          <w:b/>
          <w:bCs/>
        </w:rPr>
        <w:t>7m</w:t>
      </w:r>
    </w:p>
    <w:p w14:paraId="61B5AC25" w14:textId="77777777" w:rsidR="00710813" w:rsidRDefault="00710813"/>
    <w:sectPr w:rsidR="00710813" w:rsidSect="00544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88D" w14:textId="77777777" w:rsidR="007551E0" w:rsidRDefault="007551E0" w:rsidP="00661DDB">
      <w:pPr>
        <w:spacing w:after="0" w:line="240" w:lineRule="auto"/>
      </w:pPr>
      <w:r>
        <w:separator/>
      </w:r>
    </w:p>
  </w:endnote>
  <w:endnote w:type="continuationSeparator" w:id="0">
    <w:p w14:paraId="10BBB22A" w14:textId="77777777" w:rsidR="007551E0" w:rsidRDefault="007551E0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6906" w14:textId="77777777" w:rsidR="007551E0" w:rsidRDefault="007551E0" w:rsidP="00661DDB">
      <w:pPr>
        <w:spacing w:after="0" w:line="240" w:lineRule="auto"/>
      </w:pPr>
      <w:r>
        <w:separator/>
      </w:r>
    </w:p>
  </w:footnote>
  <w:footnote w:type="continuationSeparator" w:id="0">
    <w:p w14:paraId="702639A3" w14:textId="77777777" w:rsidR="007551E0" w:rsidRDefault="007551E0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1D0178"/>
    <w:rsid w:val="00243626"/>
    <w:rsid w:val="003E6EFD"/>
    <w:rsid w:val="00534103"/>
    <w:rsid w:val="006216C9"/>
    <w:rsid w:val="00646A02"/>
    <w:rsid w:val="00661DDB"/>
    <w:rsid w:val="00710813"/>
    <w:rsid w:val="007551E0"/>
    <w:rsid w:val="0092019D"/>
    <w:rsid w:val="00A2414E"/>
    <w:rsid w:val="00A36972"/>
    <w:rsid w:val="00A64584"/>
    <w:rsid w:val="00B62CE8"/>
    <w:rsid w:val="00DA11E8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Elvira Cardillo</cp:lastModifiedBy>
  <cp:revision>2</cp:revision>
  <dcterms:created xsi:type="dcterms:W3CDTF">2024-07-19T11:05:00Z</dcterms:created>
  <dcterms:modified xsi:type="dcterms:W3CDTF">2024-07-19T11:05:00Z</dcterms:modified>
</cp:coreProperties>
</file>