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8DEC" w14:textId="70787223" w:rsidR="005345C2" w:rsidRPr="003E2689" w:rsidRDefault="005345C2" w:rsidP="0077434C">
      <w:pPr>
        <w:pStyle w:val="Title"/>
        <w:ind w:left="0"/>
        <w:jc w:val="left"/>
        <w:rPr>
          <w:rFonts w:asciiTheme="minorHAnsi" w:hAnsiTheme="minorHAnsi" w:cstheme="minorHAnsi"/>
          <w:noProof/>
          <w:sz w:val="20"/>
          <w:szCs w:val="20"/>
        </w:rPr>
      </w:pPr>
    </w:p>
    <w:p w14:paraId="765941C4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ALLEGATO D</w:t>
      </w:r>
    </w:p>
    <w:p w14:paraId="593CFFB3" w14:textId="08A3D62C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DICHIARAZIONE SOSTITUTIVA DI ATTO NOTORIO RELATIVA ALLA NATURA ORGANISMO DI RICERCA</w:t>
      </w:r>
    </w:p>
    <w:p w14:paraId="142A6DD7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AC49597" w14:textId="0AA6FE44" w:rsidR="003E2689" w:rsidRPr="003E2689" w:rsidRDefault="003E2689" w:rsidP="003E2689">
      <w:pPr>
        <w:spacing w:line="360" w:lineRule="auto"/>
        <w:ind w:right="126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La/Il sottoscritta/o __________________nato/a </w:t>
      </w:r>
      <w:proofErr w:type="spellStart"/>
      <w:r w:rsidRPr="003E268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3E2689">
        <w:rPr>
          <w:rFonts w:asciiTheme="minorHAnsi" w:hAnsiTheme="minorHAnsi" w:cstheme="minorHAnsi"/>
          <w:sz w:val="20"/>
          <w:szCs w:val="20"/>
        </w:rPr>
        <w:t>__________ il_____________ residente a_____________ codice fiscale______________ Legale Rappresentante</w:t>
      </w:r>
      <w:r w:rsidR="0016637F">
        <w:rPr>
          <w:rStyle w:val="FootnoteReference"/>
          <w:rFonts w:asciiTheme="minorHAnsi" w:hAnsiTheme="minorHAnsi" w:cstheme="minorHAnsi"/>
          <w:sz w:val="20"/>
          <w:szCs w:val="20"/>
        </w:rPr>
        <w:footnoteReference w:id="1"/>
      </w:r>
      <w:r w:rsidRPr="003E2689">
        <w:rPr>
          <w:rFonts w:asciiTheme="minorHAnsi" w:hAnsiTheme="minorHAnsi" w:cstheme="minorHAnsi"/>
          <w:sz w:val="20"/>
          <w:szCs w:val="20"/>
        </w:rPr>
        <w:t xml:space="preserve"> di______________________ _______________ Codice fiscale____________ Partita IVA____________ avente sede legale a_________________________________in_______________Via/Piazza_______________________________n.____</w:t>
      </w:r>
      <w:r w:rsidR="0016637F">
        <w:rPr>
          <w:rFonts w:asciiTheme="minorHAnsi" w:hAnsiTheme="minorHAnsi" w:cstheme="minorHAnsi"/>
          <w:sz w:val="20"/>
          <w:szCs w:val="20"/>
        </w:rPr>
        <w:t>__</w:t>
      </w:r>
      <w:r w:rsidRPr="003E2689">
        <w:rPr>
          <w:rFonts w:asciiTheme="minorHAnsi" w:hAnsiTheme="minorHAnsi" w:cstheme="minorHAnsi"/>
          <w:sz w:val="20"/>
          <w:szCs w:val="20"/>
        </w:rPr>
        <w:t>CAP______PEC_______________________</w:t>
      </w:r>
    </w:p>
    <w:p w14:paraId="22AB9C72" w14:textId="77777777" w:rsid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2B80D9C5" w14:textId="77777777" w:rsidR="003E2689" w:rsidRP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</w:p>
    <w:p w14:paraId="5F5D4871" w14:textId="77777777" w:rsidR="005345C2" w:rsidRPr="003E2689" w:rsidRDefault="005345C2" w:rsidP="005345C2">
      <w:pPr>
        <w:pStyle w:val="Heading1"/>
        <w:spacing w:before="160"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DICHIARA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CHE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L’ENTE</w:t>
      </w:r>
    </w:p>
    <w:p w14:paraId="18B10FC3" w14:textId="77777777" w:rsidR="005345C2" w:rsidRPr="003E2689" w:rsidRDefault="005345C2" w:rsidP="005345C2">
      <w:pPr>
        <w:pStyle w:val="Heading1"/>
        <w:spacing w:before="160" w:line="240" w:lineRule="auto"/>
        <w:ind w:left="1044" w:right="1055"/>
        <w:rPr>
          <w:rFonts w:asciiTheme="minorHAnsi" w:hAnsiTheme="minorHAnsi" w:cstheme="minorHAnsi"/>
          <w:b w:val="0"/>
        </w:rPr>
      </w:pPr>
    </w:p>
    <w:p w14:paraId="5BB67737" w14:textId="369C6552" w:rsidR="005345C2" w:rsidRPr="003E2689" w:rsidRDefault="005345C2" w:rsidP="005345C2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line="273" w:lineRule="auto"/>
        <w:ind w:left="493" w:right="145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è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Organismo</w:t>
      </w:r>
      <w:r w:rsidRPr="003E268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 ricerca ai sensi del punto 1.3 lettera (</w:t>
      </w:r>
      <w:proofErr w:type="spellStart"/>
      <w:r w:rsidRPr="003E2689">
        <w:rPr>
          <w:rFonts w:asciiTheme="minorHAnsi" w:hAnsiTheme="minorHAnsi" w:cstheme="minorHAnsi"/>
          <w:sz w:val="20"/>
          <w:szCs w:val="20"/>
        </w:rPr>
        <w:t>ff</w:t>
      </w:r>
      <w:proofErr w:type="spellEnd"/>
      <w:r w:rsidRPr="003E2689">
        <w:rPr>
          <w:rFonts w:asciiTheme="minorHAnsi" w:hAnsiTheme="minorHAnsi" w:cstheme="minorHAnsi"/>
          <w:sz w:val="20"/>
          <w:szCs w:val="20"/>
        </w:rPr>
        <w:t>) della nuova Disciplina RSI di cui alla comunicazione</w:t>
      </w:r>
      <w:r w:rsidR="003E2689" w:rsidRPr="003E2689">
        <w:rPr>
          <w:rFonts w:asciiTheme="minorHAnsi" w:hAnsiTheme="minorHAnsi" w:cstheme="minorHAnsi"/>
          <w:sz w:val="20"/>
          <w:szCs w:val="20"/>
        </w:rPr>
        <w:t xml:space="preserve"> della Commissione Europea</w:t>
      </w:r>
      <w:r w:rsidRPr="003E2689">
        <w:rPr>
          <w:rFonts w:asciiTheme="minorHAnsi" w:hAnsiTheme="minorHAnsi" w:cstheme="minorHAnsi"/>
          <w:sz w:val="20"/>
          <w:szCs w:val="20"/>
        </w:rPr>
        <w:t xml:space="preserve"> C (2022) 7388 del 19 Ottobre del 2022 in quanto possiede i requisiti ivi previsti</w:t>
      </w:r>
      <w:r w:rsidR="0016637F">
        <w:rPr>
          <w:rStyle w:val="FootnoteReference"/>
          <w:rFonts w:asciiTheme="minorHAnsi" w:hAnsiTheme="minorHAnsi" w:cstheme="minorHAnsi"/>
          <w:sz w:val="20"/>
          <w:szCs w:val="20"/>
        </w:rPr>
        <w:footnoteReference w:id="2"/>
      </w:r>
      <w:r w:rsidRPr="003E2689">
        <w:rPr>
          <w:rFonts w:asciiTheme="minorHAnsi" w:hAnsiTheme="minorHAnsi" w:cstheme="minorHAnsi"/>
          <w:sz w:val="20"/>
          <w:szCs w:val="20"/>
        </w:rPr>
        <w:t>, e precisamente:</w:t>
      </w:r>
    </w:p>
    <w:p w14:paraId="02086ED9" w14:textId="77777777" w:rsidR="005345C2" w:rsidRPr="003E2689" w:rsidRDefault="005345C2" w:rsidP="005345C2">
      <w:pPr>
        <w:pStyle w:val="ListParagraph"/>
        <w:numPr>
          <w:ilvl w:val="0"/>
          <w:numId w:val="1"/>
        </w:numPr>
        <w:tabs>
          <w:tab w:val="left" w:pos="491"/>
          <w:tab w:val="left" w:pos="492"/>
        </w:tabs>
        <w:spacing w:before="162" w:line="273" w:lineRule="auto"/>
        <w:ind w:left="491" w:right="144" w:hanging="358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finalità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prevalente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risultante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Statuto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normativa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istitutiva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è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svolgimento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attività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non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economiche</w:t>
      </w:r>
      <w:r w:rsidRPr="003E2689">
        <w:rPr>
          <w:rFonts w:asciiTheme="minorHAnsi" w:hAnsiTheme="minorHAnsi" w:cstheme="minorHAnsi"/>
          <w:sz w:val="20"/>
          <w:szCs w:val="20"/>
        </w:rPr>
        <w:t>;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 particolare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le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dell’Ente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sono:</w:t>
      </w:r>
    </w:p>
    <w:p w14:paraId="18912399" w14:textId="77777777" w:rsidR="005345C2" w:rsidRPr="003E2689" w:rsidRDefault="005345C2" w:rsidP="005345C2">
      <w:pPr>
        <w:pStyle w:val="BodyText"/>
        <w:spacing w:before="2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30F50DF" w14:textId="77777777" w:rsidR="005345C2" w:rsidRPr="003E2689" w:rsidRDefault="005345C2" w:rsidP="005345C2">
      <w:pPr>
        <w:pStyle w:val="BodyText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CF5CC89" w14:textId="2F556185" w:rsidR="003E2689" w:rsidRPr="003E2689" w:rsidRDefault="003E2689" w:rsidP="005345C2">
      <w:pPr>
        <w:pStyle w:val="BodyText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6506E490" w14:textId="528925D5" w:rsidR="003E2689" w:rsidRDefault="003E2689" w:rsidP="005345C2">
      <w:pPr>
        <w:pStyle w:val="BodyText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………………………………………………………………………………………………………………………..</w:t>
      </w:r>
    </w:p>
    <w:p w14:paraId="5B781646" w14:textId="157F7DB8" w:rsidR="003E2689" w:rsidRPr="003E2689" w:rsidRDefault="003E2689" w:rsidP="005345C2">
      <w:pPr>
        <w:pStyle w:val="BodyText"/>
        <w:spacing w:line="230" w:lineRule="exact"/>
        <w:ind w:lef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4D9E2C8A" w14:textId="77777777" w:rsidR="005345C2" w:rsidRPr="003E2689" w:rsidRDefault="005345C2" w:rsidP="005345C2">
      <w:pPr>
        <w:pStyle w:val="BodyText"/>
        <w:spacing w:before="5"/>
        <w:rPr>
          <w:rFonts w:asciiTheme="minorHAnsi" w:hAnsiTheme="minorHAnsi" w:cstheme="minorHAnsi"/>
        </w:rPr>
      </w:pPr>
    </w:p>
    <w:p w14:paraId="481F8672" w14:textId="77777777" w:rsidR="005345C2" w:rsidRPr="003E2689" w:rsidRDefault="005345C2" w:rsidP="005345C2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l’Ente:</w:t>
      </w:r>
    </w:p>
    <w:p w14:paraId="7C7594DC" w14:textId="77777777" w:rsidR="005345C2" w:rsidRPr="003E2689" w:rsidRDefault="005345C2" w:rsidP="005345C2">
      <w:pPr>
        <w:pStyle w:val="ListParagraph"/>
        <w:numPr>
          <w:ilvl w:val="1"/>
          <w:numId w:val="1"/>
        </w:numPr>
        <w:tabs>
          <w:tab w:val="left" w:pos="842"/>
        </w:tabs>
        <w:spacing w:before="113" w:line="456" w:lineRule="exact"/>
        <w:ind w:left="842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svolge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alcuna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economica;</w:t>
      </w:r>
    </w:p>
    <w:p w14:paraId="45DCA6C5" w14:textId="77777777" w:rsidR="005345C2" w:rsidRPr="003E2689" w:rsidRDefault="005345C2" w:rsidP="005345C2">
      <w:pPr>
        <w:pStyle w:val="ListParagraph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svolge,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secondariamente,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anche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il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finanziamento,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costi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ricavi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tali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formano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oggetto di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contabilità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separata;</w:t>
      </w:r>
    </w:p>
    <w:p w14:paraId="3CF6AE4E" w14:textId="77777777" w:rsidR="005345C2" w:rsidRPr="003E2689" w:rsidRDefault="005345C2" w:rsidP="005345C2">
      <w:pPr>
        <w:pStyle w:val="ListParagraph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nel caso svolga anche attività economiche, dichiara che i finanziamenti richiesti per il progetto non coprono costi per attività economiche e che comunque la capacità destinata ogni anno a tali attività economiche dall'organismo di ricerca non supera il 20 % della pertinente capacità annua complessiva, così come previsto dal p. 21 della Comunicazione della Commissione Europea 2022/C414/01 in materia di aiuti di stato;  </w:t>
      </w:r>
    </w:p>
    <w:p w14:paraId="5E89BEE6" w14:textId="77777777" w:rsidR="005345C2" w:rsidRPr="003E2689" w:rsidRDefault="005345C2" w:rsidP="005345C2">
      <w:pPr>
        <w:pStyle w:val="ListParagraph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2C3A111" w14:textId="77777777" w:rsidR="005345C2" w:rsidRPr="003E2689" w:rsidRDefault="005345C2" w:rsidP="005345C2">
      <w:pPr>
        <w:pStyle w:val="ListParagraph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606D109" w14:textId="77777777" w:rsidR="005345C2" w:rsidRPr="003E2689" w:rsidRDefault="005345C2" w:rsidP="005345C2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nell’Ente</w:t>
      </w:r>
    </w:p>
    <w:p w14:paraId="1E8E012A" w14:textId="77777777" w:rsidR="005345C2" w:rsidRPr="003E2689" w:rsidRDefault="005345C2" w:rsidP="005345C2">
      <w:pPr>
        <w:pStyle w:val="ListParagraph"/>
        <w:numPr>
          <w:ilvl w:val="1"/>
          <w:numId w:val="1"/>
        </w:numPr>
        <w:tabs>
          <w:tab w:val="left" w:pos="348"/>
        </w:tabs>
        <w:spacing w:before="113" w:line="456" w:lineRule="exact"/>
        <w:ind w:left="842" w:right="571" w:hanging="842"/>
        <w:jc w:val="right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ci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imprese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grado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esercitare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un’influenza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decisiva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(ad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esempio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qualità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soci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azionisti);</w:t>
      </w:r>
    </w:p>
    <w:p w14:paraId="48CF7941" w14:textId="77777777" w:rsidR="005345C2" w:rsidRPr="003E2689" w:rsidRDefault="005345C2" w:rsidP="005345C2">
      <w:pPr>
        <w:pStyle w:val="ListParagraph"/>
        <w:numPr>
          <w:ilvl w:val="1"/>
          <w:numId w:val="1"/>
        </w:numPr>
        <w:tabs>
          <w:tab w:val="left" w:pos="842"/>
        </w:tabs>
        <w:spacing w:line="256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le imprese in grado di esercitare un’influenza decisiva (ad esempio in qualità di soci o azionisti) non possono 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non potranno godere di alcun accesso preferenziale ai risultati dal medesimo generati nello svolgimento delle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principali.</w:t>
      </w:r>
    </w:p>
    <w:p w14:paraId="5A6B9A03" w14:textId="77777777" w:rsidR="005345C2" w:rsidRPr="003E2689" w:rsidRDefault="005345C2" w:rsidP="005345C2">
      <w:pPr>
        <w:pStyle w:val="ListParagraph"/>
        <w:tabs>
          <w:tab w:val="left" w:pos="494"/>
        </w:tabs>
        <w:spacing w:before="10"/>
        <w:ind w:left="49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D005867" w14:textId="77777777" w:rsidR="005345C2" w:rsidRPr="003E2689" w:rsidRDefault="005345C2" w:rsidP="005345C2">
      <w:pPr>
        <w:pStyle w:val="BodyText"/>
        <w:spacing w:before="4"/>
        <w:rPr>
          <w:rFonts w:asciiTheme="minorHAnsi" w:hAnsiTheme="minorHAnsi" w:cstheme="minorHAnsi"/>
        </w:rPr>
      </w:pPr>
    </w:p>
    <w:p w14:paraId="414C562A" w14:textId="77777777" w:rsidR="005345C2" w:rsidRPr="003E2689" w:rsidRDefault="005345C2" w:rsidP="005345C2">
      <w:pPr>
        <w:pStyle w:val="Heading1"/>
        <w:spacing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SI IMPEGNA</w:t>
      </w:r>
    </w:p>
    <w:p w14:paraId="28924EB8" w14:textId="77777777" w:rsidR="005345C2" w:rsidRPr="003E2689" w:rsidRDefault="005345C2" w:rsidP="005345C2">
      <w:pPr>
        <w:pStyle w:val="Heading1"/>
        <w:spacing w:line="240" w:lineRule="auto"/>
        <w:ind w:left="1044" w:right="1055"/>
        <w:rPr>
          <w:rFonts w:asciiTheme="minorHAnsi" w:hAnsiTheme="minorHAnsi" w:cstheme="minorHAnsi"/>
        </w:rPr>
      </w:pPr>
    </w:p>
    <w:p w14:paraId="0FE2AAEF" w14:textId="0A341B10" w:rsidR="005345C2" w:rsidRPr="005345C2" w:rsidRDefault="005345C2" w:rsidP="005345C2">
      <w:pPr>
        <w:pStyle w:val="BodyText"/>
        <w:rPr>
          <w:rFonts w:asciiTheme="minorHAnsi" w:hAnsiTheme="minorHAnsi" w:cstheme="minorHAnsi"/>
          <w:b/>
        </w:rPr>
      </w:pPr>
      <w:r w:rsidRPr="003E2689">
        <w:rPr>
          <w:rFonts w:asciiTheme="minorHAnsi" w:hAnsiTheme="minorHAnsi" w:cstheme="minorHAnsi"/>
        </w:rPr>
        <w:t xml:space="preserve">a produrre, su richiesta dello </w:t>
      </w:r>
      <w:proofErr w:type="spellStart"/>
      <w:r w:rsidRPr="003E2689">
        <w:rPr>
          <w:rFonts w:asciiTheme="minorHAnsi" w:hAnsiTheme="minorHAnsi" w:cstheme="minorHAnsi"/>
        </w:rPr>
        <w:t>Spoke</w:t>
      </w:r>
      <w:proofErr w:type="spellEnd"/>
      <w:r w:rsidRPr="003E2689">
        <w:rPr>
          <w:rFonts w:asciiTheme="minorHAnsi" w:hAnsiTheme="minorHAnsi" w:cstheme="minorHAnsi"/>
        </w:rPr>
        <w:t>, copia della documentazione comprovante quanto sopra dichiarato.</w:t>
      </w:r>
    </w:p>
    <w:p w14:paraId="05C44E3F" w14:textId="77777777" w:rsidR="005345C2" w:rsidRPr="005345C2" w:rsidRDefault="005345C2" w:rsidP="005345C2">
      <w:pPr>
        <w:pStyle w:val="BodyText"/>
        <w:rPr>
          <w:rFonts w:asciiTheme="minorHAnsi" w:hAnsiTheme="minorHAnsi" w:cstheme="minorHAnsi"/>
          <w:sz w:val="22"/>
        </w:rPr>
      </w:pPr>
    </w:p>
    <w:p w14:paraId="56FA7BEF" w14:textId="77777777" w:rsidR="005345C2" w:rsidRPr="005345C2" w:rsidRDefault="005345C2" w:rsidP="005345C2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p w14:paraId="57212D20" w14:textId="09A5F4AC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3E2689">
        <w:rPr>
          <w:rFonts w:asciiTheme="minorHAnsi" w:hAnsiTheme="minorHAnsi" w:cstheme="minorHAnsi"/>
          <w:lang w:eastAsia="ar-SA"/>
        </w:rPr>
        <w:t>Firma*</w:t>
      </w:r>
    </w:p>
    <w:p w14:paraId="2ECD134C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Il Legale Rappresentante</w:t>
      </w:r>
    </w:p>
    <w:p w14:paraId="0C6A08F4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_______________________</w:t>
      </w:r>
    </w:p>
    <w:p w14:paraId="5AE630E9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Firmato digitalmente ai sensi del </w:t>
      </w:r>
      <w:proofErr w:type="spellStart"/>
      <w:proofErr w:type="gramStart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D.Lgs</w:t>
      </w:r>
      <w:proofErr w:type="spellEnd"/>
      <w:proofErr w:type="gramEnd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 n. 82/2005</w:t>
      </w:r>
    </w:p>
    <w:p w14:paraId="17CE2217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</w:p>
    <w:p w14:paraId="0F0035E1" w14:textId="44AF9BD1" w:rsidR="005345C2" w:rsidRPr="003E2689" w:rsidRDefault="005345C2" w:rsidP="005345C2">
      <w:pPr>
        <w:pStyle w:val="ListParagraph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eastAsia="Garamond" w:hAnsiTheme="minorHAnsi" w:cstheme="minorHAnsi"/>
          <w:b/>
          <w:bCs/>
          <w:sz w:val="20"/>
          <w:szCs w:val="20"/>
        </w:rPr>
      </w:pPr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 xml:space="preserve">*firma digitale in formato </w:t>
      </w:r>
      <w:proofErr w:type="spellStart"/>
      <w:r w:rsidR="00EB3392">
        <w:rPr>
          <w:rFonts w:asciiTheme="minorHAnsi" w:eastAsia="Garamond" w:hAnsiTheme="minorHAnsi" w:cstheme="minorHAnsi"/>
          <w:b/>
          <w:bCs/>
          <w:sz w:val="20"/>
          <w:szCs w:val="20"/>
        </w:rPr>
        <w:t>PAdES</w:t>
      </w:r>
      <w:proofErr w:type="spellEnd"/>
    </w:p>
    <w:p w14:paraId="12ABE95E" w14:textId="161FA39A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rPr>
          <w:rFonts w:asciiTheme="minorHAnsi" w:hAnsiTheme="minorHAnsi" w:cstheme="minorHAnsi"/>
          <w:i/>
          <w:iCs/>
          <w:lang w:eastAsia="ar-SA"/>
        </w:rPr>
      </w:pPr>
    </w:p>
    <w:p w14:paraId="019DF38A" w14:textId="77777777" w:rsidR="00710813" w:rsidRPr="005345C2" w:rsidRDefault="00710813">
      <w:pPr>
        <w:rPr>
          <w:rFonts w:asciiTheme="minorHAnsi" w:hAnsiTheme="minorHAnsi" w:cstheme="minorHAnsi"/>
        </w:rPr>
      </w:pPr>
    </w:p>
    <w:sectPr w:rsidR="00710813" w:rsidRPr="005345C2" w:rsidSect="005345C2">
      <w:headerReference w:type="default" r:id="rId8"/>
      <w:footerReference w:type="default" r:id="rId9"/>
      <w:headerReference w:type="first" r:id="rId10"/>
      <w:pgSz w:w="11900" w:h="16840"/>
      <w:pgMar w:top="920" w:right="980" w:bottom="920" w:left="1000" w:header="720" w:footer="7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F8A1" w14:textId="77777777" w:rsidR="009401A6" w:rsidRDefault="009401A6" w:rsidP="005345C2">
      <w:r>
        <w:separator/>
      </w:r>
    </w:p>
  </w:endnote>
  <w:endnote w:type="continuationSeparator" w:id="0">
    <w:p w14:paraId="6C3AADD8" w14:textId="77777777" w:rsidR="009401A6" w:rsidRDefault="009401A6" w:rsidP="0053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7F60C" w14:textId="77777777" w:rsidR="00F30823" w:rsidRDefault="001C1C09">
    <w:pPr>
      <w:pStyle w:val="BodyText"/>
      <w:spacing w:line="14" w:lineRule="auto"/>
    </w:pPr>
    <w:r>
      <w:rPr>
        <w:noProof/>
        <w:lang w:eastAsia="it-IT"/>
      </w:rPr>
      <mc:AlternateContent>
        <mc:Choice Requires="wps">
          <w:drawing>
            <wp:inline distT="0" distB="0" distL="0" distR="0" wp14:anchorId="73C36F6B" wp14:editId="30A23668">
              <wp:extent cx="140335" cy="166370"/>
              <wp:effectExtent l="0" t="0" r="12065" b="5080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GoBack"/>
                        <w:p w14:paraId="46DC52BC" w14:textId="2EF1B7A2" w:rsidR="00F30823" w:rsidRDefault="001C1C09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21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C36F6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width:11.0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" filled="f" stroked="f">
              <v:textbox inset="0,0,0,0">
                <w:txbxContent>
                  <w:bookmarkStart w:id="1" w:name="_GoBack"/>
                  <w:p w14:paraId="46DC52BC" w14:textId="2EF1B7A2" w:rsidR="00F30823" w:rsidRDefault="001C1C09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21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bookmarkEnd w:id="1"/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5F8C1" w14:textId="77777777" w:rsidR="009401A6" w:rsidRDefault="009401A6" w:rsidP="005345C2">
      <w:r>
        <w:separator/>
      </w:r>
    </w:p>
  </w:footnote>
  <w:footnote w:type="continuationSeparator" w:id="0">
    <w:p w14:paraId="48CFC798" w14:textId="77777777" w:rsidR="009401A6" w:rsidRDefault="009401A6" w:rsidP="005345C2">
      <w:r>
        <w:continuationSeparator/>
      </w:r>
    </w:p>
  </w:footnote>
  <w:footnote w:id="1">
    <w:p w14:paraId="43751A98" w14:textId="6406ED58" w:rsidR="0016637F" w:rsidRDefault="001663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164A">
        <w:rPr>
          <w:sz w:val="16"/>
          <w:szCs w:val="16"/>
        </w:rPr>
        <w:t>Indicare l’ipotesi che ricorre: legale rappresentante, procuratore speciale, ecc. In caso di procuratore speciale, allegare la procura.</w:t>
      </w:r>
    </w:p>
  </w:footnote>
  <w:footnote w:id="2">
    <w:p w14:paraId="50F5D3F8" w14:textId="4D41358F" w:rsidR="0016637F" w:rsidRDefault="001663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164A">
        <w:rPr>
          <w:sz w:val="16"/>
          <w:szCs w:val="16"/>
        </w:rPr>
        <w:t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3BCF" w14:textId="77777777" w:rsidR="00F30823" w:rsidRDefault="00F30823">
    <w:pPr>
      <w:pStyle w:val="Header"/>
    </w:pPr>
  </w:p>
  <w:p w14:paraId="7BBD1E88" w14:textId="77777777" w:rsidR="00F30823" w:rsidRDefault="00F30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1AAEC" w14:textId="208BC6AC" w:rsidR="00F30823" w:rsidRPr="00237634" w:rsidRDefault="00237634" w:rsidP="00D0601C">
    <w:pPr>
      <w:pStyle w:val="Header"/>
      <w:jc w:val="right"/>
      <w:rPr>
        <w:rFonts w:asciiTheme="minorHAnsi" w:hAnsiTheme="minorHAnsi" w:cstheme="minorHAnsi"/>
        <w:i/>
        <w:iCs/>
        <w:sz w:val="21"/>
        <w:szCs w:val="21"/>
      </w:rPr>
    </w:pPr>
    <w:r w:rsidRPr="00237634">
      <w:rPr>
        <w:rFonts w:asciiTheme="minorHAnsi" w:hAnsiTheme="minorHAnsi" w:cstheme="minorHAnsi"/>
        <w:i/>
        <w:iCs/>
        <w:sz w:val="21"/>
        <w:szCs w:val="21"/>
      </w:rPr>
      <w:t>Da riprodurre su carta intestata dell’Ente</w:t>
    </w:r>
    <w:r>
      <w:rPr>
        <w:rFonts w:asciiTheme="minorHAnsi" w:hAnsiTheme="minorHAnsi" w:cstheme="minorHAnsi"/>
        <w:i/>
        <w:iCs/>
        <w:sz w:val="21"/>
        <w:szCs w:val="21"/>
      </w:rPr>
      <w:t xml:space="preserve">                                                                                                                   </w:t>
    </w:r>
    <w:r w:rsidR="005345C2" w:rsidRPr="00237634">
      <w:rPr>
        <w:rFonts w:asciiTheme="minorHAnsi" w:hAnsiTheme="minorHAnsi" w:cstheme="minorHAnsi"/>
        <w:i/>
        <w:iCs/>
        <w:sz w:val="21"/>
        <w:szCs w:val="21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C2"/>
    <w:rsid w:val="000821C0"/>
    <w:rsid w:val="0016637F"/>
    <w:rsid w:val="001C1C09"/>
    <w:rsid w:val="00237634"/>
    <w:rsid w:val="003E2689"/>
    <w:rsid w:val="005345C2"/>
    <w:rsid w:val="00710813"/>
    <w:rsid w:val="0077434C"/>
    <w:rsid w:val="007F2D5F"/>
    <w:rsid w:val="009401A6"/>
    <w:rsid w:val="00A64584"/>
    <w:rsid w:val="00DD57B1"/>
    <w:rsid w:val="00E62963"/>
    <w:rsid w:val="00EB3392"/>
    <w:rsid w:val="00F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163"/>
  <w15:chartTrackingRefBased/>
  <w15:docId w15:val="{2458C0B8-C78B-594C-A6AF-6A979CA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5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345C2"/>
    <w:pPr>
      <w:spacing w:line="229" w:lineRule="exact"/>
      <w:ind w:left="3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345C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45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5345C2"/>
    <w:pPr>
      <w:spacing w:before="157" w:line="413" w:lineRule="exact"/>
      <w:ind w:left="1044" w:right="1055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345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1"/>
    <w:qFormat/>
    <w:rsid w:val="005345C2"/>
    <w:pPr>
      <w:ind w:left="491" w:hanging="360"/>
    </w:pPr>
  </w:style>
  <w:style w:type="paragraph" w:styleId="Header">
    <w:name w:val="header"/>
    <w:basedOn w:val="Normal"/>
    <w:link w:val="HeaderChar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3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3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66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C996-D491-4054-B127-57B2BE0F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Pasqualantonio Pingue</cp:lastModifiedBy>
  <cp:revision>5</cp:revision>
  <dcterms:created xsi:type="dcterms:W3CDTF">2024-01-12T07:26:00Z</dcterms:created>
  <dcterms:modified xsi:type="dcterms:W3CDTF">2024-01-18T17:35:00Z</dcterms:modified>
</cp:coreProperties>
</file>